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B1" w:rsidRDefault="00C220B1" w:rsidP="00C220B1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Zarządzenie Nr 30 /2010</w:t>
      </w:r>
    </w:p>
    <w:p w:rsidR="00C220B1" w:rsidRDefault="00C220B1" w:rsidP="00C220B1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Dyrektora Powiatowego Centrum Pomocy Rodzinie w Świdnicy</w:t>
      </w:r>
    </w:p>
    <w:p w:rsidR="00C220B1" w:rsidRDefault="00C220B1" w:rsidP="00C220B1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z dnia 31 grudnia 2010 r.</w:t>
      </w:r>
    </w:p>
    <w:p w:rsidR="00C220B1" w:rsidRDefault="00C220B1" w:rsidP="00C220B1">
      <w:pPr>
        <w:pStyle w:val="Tekstpodstawowywcity"/>
        <w:ind w:firstLine="0"/>
        <w:jc w:val="center"/>
        <w:rPr>
          <w:b/>
          <w:bCs/>
          <w:sz w:val="24"/>
        </w:rPr>
      </w:pPr>
    </w:p>
    <w:p w:rsidR="00C220B1" w:rsidRDefault="00C220B1" w:rsidP="00C220B1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zmieniające Zarządzenie nr  13/2009 r. w sprawie wprowadzenia regulaminu organizacji i zasad funkcjonowania mieszkania chronionego z dnia 25 sierpnia 2009 r.</w:t>
      </w:r>
    </w:p>
    <w:p w:rsidR="00C220B1" w:rsidRDefault="00C220B1" w:rsidP="00C220B1">
      <w:pPr>
        <w:pStyle w:val="Tekstpodstawowywcity"/>
        <w:ind w:firstLine="0"/>
        <w:jc w:val="center"/>
        <w:rPr>
          <w:sz w:val="24"/>
        </w:rPr>
      </w:pPr>
    </w:p>
    <w:p w:rsidR="00C220B1" w:rsidRDefault="00C220B1" w:rsidP="00C220B1">
      <w:pPr>
        <w:pStyle w:val="Tekstpodstawowywcity3"/>
      </w:pPr>
      <w:r>
        <w:t>Na podstawie umowy z dnia 30 lipca 2010 r. zawartej pomiędzy Powiatowym Centrum Pomocy Rodzinie w Świdnicy a Gminą Świebodzice w sprawie użyczenia lokalu mieszkalnego na cele mieszkania chronionego dla pełnoletnich wychowanków placówek opiekuńczo- wychowawczych i rodzin zastępczych w Regulaminie organizacji i zasad funkcjonowania mieszkania chronionego stanowiącym załącznik do Zarządzenia nr 13/2009 r. z dnia 25 sierpnia 2009 r. dokonuje się następujących zmian:</w:t>
      </w:r>
    </w:p>
    <w:p w:rsidR="00C220B1" w:rsidRDefault="00C220B1" w:rsidP="00C220B1">
      <w:pPr>
        <w:spacing w:before="100" w:beforeAutospacing="1" w:after="100" w:afterAutospacing="1"/>
      </w:pPr>
      <w:r>
        <w:rPr>
          <w:b/>
          <w:bCs/>
        </w:rPr>
        <w:t>§1.</w:t>
      </w:r>
      <w:r>
        <w:t xml:space="preserve"> W §1  pkt. 3 otrzymuje brzmienie:</w:t>
      </w:r>
    </w:p>
    <w:p w:rsidR="00C220B1" w:rsidRDefault="00C220B1" w:rsidP="00C220B1">
      <w:pPr>
        <w:spacing w:before="100" w:beforeAutospacing="1" w:after="100" w:afterAutospacing="1"/>
      </w:pPr>
      <w:r>
        <w:t xml:space="preserve">,,3. Mieszkanie chronione stanowią  lokale mieszkalne będące w użyczeniu PCPR w Świdnicy na podstawie stosownych umów określających warunki ich użyczenia czy najmu.” </w:t>
      </w:r>
    </w:p>
    <w:p w:rsidR="00C220B1" w:rsidRDefault="00C220B1" w:rsidP="00C220B1">
      <w:pPr>
        <w:spacing w:before="100" w:beforeAutospacing="1" w:after="100" w:afterAutospacing="1"/>
      </w:pPr>
      <w:r>
        <w:rPr>
          <w:b/>
          <w:bCs/>
        </w:rPr>
        <w:t>§2.</w:t>
      </w:r>
      <w:r>
        <w:t xml:space="preserve"> W §1 w </w:t>
      </w:r>
      <w:proofErr w:type="spellStart"/>
      <w:r>
        <w:t>pkt</w:t>
      </w:r>
      <w:proofErr w:type="spellEnd"/>
      <w:r>
        <w:t xml:space="preserve"> 4 dodaje się literę d) w brzmieniu:</w:t>
      </w:r>
    </w:p>
    <w:p w:rsidR="00C220B1" w:rsidRDefault="00C220B1" w:rsidP="00C220B1">
      <w:pPr>
        <w:spacing w:before="100" w:beforeAutospacing="1" w:after="100" w:afterAutospacing="1"/>
      </w:pPr>
      <w:r>
        <w:t>,,d) kontynuują naukę zgodnie z programem usamodzielnienia.”</w:t>
      </w:r>
    </w:p>
    <w:p w:rsidR="00C220B1" w:rsidRDefault="00C220B1" w:rsidP="00C220B1">
      <w:pPr>
        <w:spacing w:before="100" w:beforeAutospacing="1" w:after="100" w:afterAutospacing="1"/>
      </w:pPr>
      <w:r>
        <w:rPr>
          <w:b/>
          <w:bCs/>
        </w:rPr>
        <w:t>§3.</w:t>
      </w:r>
      <w:r>
        <w:t xml:space="preserve"> W §1 po </w:t>
      </w:r>
      <w:proofErr w:type="spellStart"/>
      <w:r>
        <w:t>pkt</w:t>
      </w:r>
      <w:proofErr w:type="spellEnd"/>
      <w:r>
        <w:t xml:space="preserve"> 5 dodaje się </w:t>
      </w:r>
      <w:proofErr w:type="spellStart"/>
      <w:r>
        <w:t>pkt</w:t>
      </w:r>
      <w:proofErr w:type="spellEnd"/>
      <w:r>
        <w:t xml:space="preserve"> 5a w brzmieniu:</w:t>
      </w:r>
    </w:p>
    <w:p w:rsidR="00C220B1" w:rsidRDefault="00C220B1" w:rsidP="00C220B1">
      <w:pPr>
        <w:spacing w:before="100" w:beforeAutospacing="1" w:after="100" w:afterAutospacing="1"/>
        <w:jc w:val="both"/>
      </w:pPr>
      <w:r>
        <w:t>,,5a. W uzasadnionych przypadkach losowych, życiowych, finansowych czy zdrowotnych dopuszcza się możliwość umieszczenia i pobytu podopiecznego w mieszkaniu chronionym, który nie posiada własnego dochodu. Okres pobytu w ww. lokalu nie może przekroczyć 6 miesięcy.”</w:t>
      </w:r>
    </w:p>
    <w:p w:rsidR="00C220B1" w:rsidRDefault="00C220B1" w:rsidP="00C220B1">
      <w:pPr>
        <w:pStyle w:val="Tekstpodstawowy"/>
        <w:spacing w:before="100" w:beforeAutospacing="1" w:after="100" w:afterAutospacing="1"/>
        <w:jc w:val="left"/>
        <w:rPr>
          <w:sz w:val="24"/>
        </w:rPr>
      </w:pPr>
      <w:r>
        <w:rPr>
          <w:b/>
          <w:bCs/>
          <w:sz w:val="24"/>
        </w:rPr>
        <w:t>§4</w:t>
      </w:r>
      <w:r>
        <w:rPr>
          <w:sz w:val="24"/>
        </w:rPr>
        <w:t>. Zarządzenie wchodzi w życie z dniem podpisania.</w:t>
      </w:r>
    </w:p>
    <w:p w:rsidR="00C220B1" w:rsidRDefault="00C220B1" w:rsidP="00C220B1">
      <w:pPr>
        <w:jc w:val="both"/>
      </w:pPr>
    </w:p>
    <w:p w:rsidR="00C220B1" w:rsidRDefault="00C220B1" w:rsidP="00C220B1">
      <w:pPr>
        <w:jc w:val="both"/>
      </w:pPr>
    </w:p>
    <w:p w:rsidR="00C220B1" w:rsidRDefault="00C220B1" w:rsidP="00C220B1">
      <w:pPr>
        <w:jc w:val="both"/>
      </w:pPr>
    </w:p>
    <w:p w:rsidR="00C220B1" w:rsidRDefault="00C220B1" w:rsidP="00C220B1">
      <w:pPr>
        <w:jc w:val="both"/>
      </w:pPr>
    </w:p>
    <w:p w:rsidR="008E2FBB" w:rsidRDefault="008E2FBB"/>
    <w:sectPr w:rsidR="008E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2FBB"/>
    <w:rsid w:val="008E2FBB"/>
    <w:rsid w:val="00C2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20B1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20B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220B1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20B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C220B1"/>
    <w:pPr>
      <w:spacing w:before="100" w:beforeAutospacing="1" w:after="100" w:afterAutospacing="1"/>
      <w:ind w:firstLine="708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220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pr0</dc:creator>
  <cp:keywords/>
  <dc:description/>
  <cp:lastModifiedBy>pr0</cp:lastModifiedBy>
  <cp:revision>2</cp:revision>
  <dcterms:created xsi:type="dcterms:W3CDTF">2013-04-16T11:32:00Z</dcterms:created>
  <dcterms:modified xsi:type="dcterms:W3CDTF">2013-04-16T11:33:00Z</dcterms:modified>
</cp:coreProperties>
</file>