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4163" w14:textId="77777777" w:rsidR="00FF1F1F" w:rsidRDefault="007F5A40" w:rsidP="00FF1F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F5A40">
        <w:drawing>
          <wp:inline distT="0" distB="0" distL="0" distR="0" wp14:anchorId="648222D5" wp14:editId="262CBA53">
            <wp:extent cx="3295650" cy="2143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F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14:paraId="1E2E3A01" w14:textId="7F5D6B2B" w:rsidR="007F5A40" w:rsidRPr="007F5A40" w:rsidRDefault="007F5A40" w:rsidP="00FF1F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F5A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Program wspierający mobilność osób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                                                       </w:t>
      </w:r>
      <w:r w:rsidRPr="007F5A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niepełnosprawnością z pakietu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                              </w:t>
      </w:r>
      <w:r w:rsidRPr="007F5A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„Samodzielność-Aktywność-Mobilność!”</w:t>
      </w:r>
    </w:p>
    <w:p w14:paraId="4595749E" w14:textId="19979AEE" w:rsidR="007F5A40" w:rsidRPr="007F5A40" w:rsidRDefault="007F5A40" w:rsidP="007F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21 września 2022 roku Rada Nadzorcza PFRON zatwierdziła kolejny program z pakietu „Samodzielność – Aktywność – Mobilność!”, pod nazwą Mobilność 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niepełnosprawnością. </w:t>
      </w:r>
    </w:p>
    <w:p w14:paraId="11A7A8EB" w14:textId="77777777" w:rsidR="007F5A40" w:rsidRPr="007F5A40" w:rsidRDefault="007F5A40" w:rsidP="007F5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F5A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Program ma ułatwić transport osób z najcięższymi niepełnosprawnościami. </w:t>
      </w:r>
    </w:p>
    <w:p w14:paraId="6807F8D7" w14:textId="331047E2" w:rsidR="007F5A40" w:rsidRPr="007F5A40" w:rsidRDefault="007F5A40" w:rsidP="007F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finansowej przy zakupie nowego lub używanego samochodu. Chodzi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tu o samochody osobowe dostosowane do potrzeb kierowcy lub pasażera ze znacznym stopniem niepełnosprawności, który porusza się na wózku inwalidzkim. Pojazd musi umożliwiać zajęcie miejsca kierowcy lub pasażera bez konieczności przesiadania się z wózka inwalidzkiego. Program kier</w:t>
      </w:r>
      <w:r w:rsidR="009A5845">
        <w:rPr>
          <w:rFonts w:ascii="Times New Roman" w:eastAsia="Times New Roman" w:hAnsi="Times New Roman" w:cs="Times New Roman"/>
          <w:sz w:val="24"/>
          <w:szCs w:val="24"/>
          <w:lang w:eastAsia="pl-PL"/>
        </w:rPr>
        <w:t>owany jest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osób z niepełnosprawnością uniemożliwiającą poruszanie się bez użycia wózka inwalidzkiego, które nie są w stanie samodzielnie przesiąść się z wózka inwalidzkiego na siedzenie samochodu. </w:t>
      </w:r>
    </w:p>
    <w:p w14:paraId="14E23629" w14:textId="3BABF91C" w:rsidR="007F5A40" w:rsidRPr="007F5A40" w:rsidRDefault="007F5A40" w:rsidP="007F5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przeznacz</w:t>
      </w:r>
      <w:r w:rsidR="009A5845">
        <w:rPr>
          <w:rFonts w:ascii="Times New Roman" w:eastAsia="Times New Roman" w:hAnsi="Times New Roman" w:cs="Times New Roman"/>
          <w:sz w:val="24"/>
          <w:szCs w:val="24"/>
          <w:lang w:eastAsia="pl-PL"/>
        </w:rPr>
        <w:t>ono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kwotę 250 milionów złotych. </w:t>
      </w:r>
    </w:p>
    <w:p w14:paraId="45448581" w14:textId="1130001D" w:rsidR="007F5A40" w:rsidRPr="007F5A40" w:rsidRDefault="007F5A40" w:rsidP="007F5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realizowa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 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w latach 2022-2025. </w:t>
      </w:r>
    </w:p>
    <w:p w14:paraId="70C2920F" w14:textId="77777777" w:rsidR="007F5A40" w:rsidRPr="007F5A40" w:rsidRDefault="007F5A40" w:rsidP="007F5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Pierwsza tura naboru wniosków rozpocznie się 1 marca 2023 roku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36A2E60" w14:textId="4049AD2D" w:rsidR="007F5A40" w:rsidRPr="007F5A40" w:rsidRDefault="007F5A40" w:rsidP="007F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najbliższym czasie </w:t>
      </w:r>
      <w:r w:rsidR="009A5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oprac</w:t>
      </w:r>
      <w:r w:rsidR="009A5845">
        <w:rPr>
          <w:rFonts w:ascii="Times New Roman" w:eastAsia="Times New Roman" w:hAnsi="Times New Roman" w:cs="Times New Roman"/>
          <w:sz w:val="24"/>
          <w:szCs w:val="24"/>
          <w:lang w:eastAsia="pl-PL"/>
        </w:rPr>
        <w:t>owane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udostępni</w:t>
      </w:r>
      <w:r w:rsidR="009A5845">
        <w:rPr>
          <w:rFonts w:ascii="Times New Roman" w:eastAsia="Times New Roman" w:hAnsi="Times New Roman" w:cs="Times New Roman"/>
          <w:sz w:val="24"/>
          <w:szCs w:val="24"/>
          <w:lang w:eastAsia="pl-PL"/>
        </w:rPr>
        <w:t>one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Państwu szczegółowe zasady realizacji Programu. Przed uruchomieniem naboru wniosków udostępni</w:t>
      </w:r>
      <w:r w:rsidR="009A5845">
        <w:rPr>
          <w:rFonts w:ascii="Times New Roman" w:eastAsia="Times New Roman" w:hAnsi="Times New Roman" w:cs="Times New Roman"/>
          <w:sz w:val="24"/>
          <w:szCs w:val="24"/>
          <w:lang w:eastAsia="pl-PL"/>
        </w:rPr>
        <w:t>ony zostanie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specjalny system informatyczny. Dzięki niemu będą Państwo mogli w prosty i przyjazny sposób złożyć wniosek. </w:t>
      </w:r>
    </w:p>
    <w:p w14:paraId="4B820C7D" w14:textId="77777777" w:rsidR="007F5A40" w:rsidRPr="007F5A40" w:rsidRDefault="007F5A40" w:rsidP="007F5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Wnioski o dofinansowanie będziemy rejestrować wyłącznie w formie elektronicznej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725FBBD" w14:textId="77777777" w:rsidR="007F5A40" w:rsidRPr="007F5A40" w:rsidRDefault="007F5A40" w:rsidP="007F5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teletransmisję danych;</w:t>
      </w:r>
    </w:p>
    <w:p w14:paraId="673763D0" w14:textId="77777777" w:rsidR="007F5A40" w:rsidRPr="007F5A40" w:rsidRDefault="007F5A40" w:rsidP="007F5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Oddziale PFRON - przy pomocy pracownika Oddziału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FD20D1" w14:textId="77777777" w:rsidR="007F5A40" w:rsidRPr="007F5A40" w:rsidRDefault="007F5A40" w:rsidP="007F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Żeby złożyć wniosek osoba wnioskująca będzie go musiała podpisać kwalifikowanym podpisem lub profilem zaufanym. </w:t>
      </w:r>
    </w:p>
    <w:p w14:paraId="53E0CE3D" w14:textId="77777777" w:rsidR="007F5A40" w:rsidRPr="007F5A40" w:rsidRDefault="007F5A40" w:rsidP="007F5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dofinansowania uzależniona będzie od ceny zakupu dostosowanego samochodu osobowego. Samochody osobowe dofinansujemy (poniższe wartości dofinansowania mogą się kumulować) w następującej wysokości:</w:t>
      </w:r>
    </w:p>
    <w:p w14:paraId="7254CB9B" w14:textId="77777777" w:rsidR="007F5A40" w:rsidRPr="007F5A40" w:rsidRDefault="007F5A40" w:rsidP="007F5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1. dla samochodów dostosowanych do ich prowadzenia przez osobę niepełnosprawną:</w:t>
      </w:r>
    </w:p>
    <w:p w14:paraId="3A13E428" w14:textId="77777777" w:rsidR="007F5A40" w:rsidRPr="007F5A40" w:rsidRDefault="007F5A40" w:rsidP="007F5A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do kwoty 150.000,00 zł - 80% ceny samochodu,</w:t>
      </w:r>
    </w:p>
    <w:p w14:paraId="2824AD45" w14:textId="77777777" w:rsidR="007F5A40" w:rsidRPr="007F5A40" w:rsidRDefault="007F5A40" w:rsidP="007F5A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nadwyżka ponad kwotę 150.000,00 zł do kwoty 250.000,00 zł - 50%,</w:t>
      </w:r>
    </w:p>
    <w:p w14:paraId="221808A2" w14:textId="77777777" w:rsidR="007F5A40" w:rsidRPr="007F5A40" w:rsidRDefault="007F5A40" w:rsidP="007F5A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nadwyżka ponad kwotę 250.000,00 zł do kwoty 300.000,00 zł - 30%</w:t>
      </w:r>
    </w:p>
    <w:p w14:paraId="0F0FFD28" w14:textId="79811825" w:rsidR="007F5A40" w:rsidRDefault="007F5A40" w:rsidP="007F5A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nadwyżka ponad kwotę 300.000,00 zł - 0%;</w:t>
      </w:r>
    </w:p>
    <w:p w14:paraId="736F93E3" w14:textId="77777777" w:rsidR="007F5A40" w:rsidRPr="007F5A40" w:rsidRDefault="007F5A40" w:rsidP="007F5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dla samochodów dostosowanych do podróży osoby z niepełnosprawnością jako pasażerem:</w:t>
      </w:r>
    </w:p>
    <w:p w14:paraId="1A8959B0" w14:textId="77777777" w:rsidR="007F5A40" w:rsidRPr="007F5A40" w:rsidRDefault="007F5A40" w:rsidP="007F5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do kwoty 130.000,00 zł - 85% ceny samochodu,</w:t>
      </w:r>
    </w:p>
    <w:p w14:paraId="22426FE9" w14:textId="77777777" w:rsidR="007F5A40" w:rsidRPr="007F5A40" w:rsidRDefault="007F5A40" w:rsidP="007F5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nadwyżka ponad kwotę 130.000,00 zł do kwoty 200.000,00 zł - 50%,</w:t>
      </w:r>
    </w:p>
    <w:p w14:paraId="69CBEF3F" w14:textId="77777777" w:rsidR="007F5A40" w:rsidRPr="007F5A40" w:rsidRDefault="007F5A40" w:rsidP="007F5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nadwyżka ponad kwotę 200.000,00 zł do kwoty 230.000,00 zł - 30%,</w:t>
      </w:r>
    </w:p>
    <w:p w14:paraId="4FA6272B" w14:textId="77777777" w:rsidR="007F5A40" w:rsidRPr="007F5A40" w:rsidRDefault="007F5A40" w:rsidP="007F5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>nadwyżka ponad kwotę 230.000,00 zł - 0%.</w:t>
      </w:r>
    </w:p>
    <w:p w14:paraId="343969F3" w14:textId="11278244" w:rsidR="007F5A40" w:rsidRPr="007F5A40" w:rsidRDefault="007F5A40" w:rsidP="007F5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programem „Samodzielność – Aktywność – Mobilność!” Mobilność osób z niepełnosprawnością można zapoznać się 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"https://www.pfron.org.pl/fileadmin/Programy_PFRON/S-A-M/2022-09-26_Mobilnosc/dokument_programowy.docx?utm_campaign=pfron&amp;utm_source=df&amp;utm_medium=download" </w:instrTex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7F5A4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TUT</w:t>
      </w:r>
      <w:r w:rsidRPr="007F5A4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AJ</w:t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A25424" w14:textId="77777777" w:rsidR="007F5A40" w:rsidRPr="007F5A40" w:rsidRDefault="007F5A40" w:rsidP="007F5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załącznikiem do programu „Samodzielność – Aktywność – Mobilność!” Mobilność osób z niepełnosprawnością - Sposób składania i rozpatrywania wniosków, mogą Państwo zapoznać się </w:t>
      </w:r>
      <w:hyperlink r:id="rId6" w:history="1">
        <w:r w:rsidRPr="007F5A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</w:t>
        </w:r>
        <w:r w:rsidRPr="007F5A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</w:t>
        </w:r>
      </w:hyperlink>
    </w:p>
    <w:p w14:paraId="76EE1328" w14:textId="77777777" w:rsidR="004D5203" w:rsidRDefault="004D5203"/>
    <w:sectPr w:rsidR="004D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605"/>
    <w:multiLevelType w:val="multilevel"/>
    <w:tmpl w:val="43C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1532D"/>
    <w:multiLevelType w:val="multilevel"/>
    <w:tmpl w:val="7EF02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4032D"/>
    <w:multiLevelType w:val="multilevel"/>
    <w:tmpl w:val="0D00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68817">
    <w:abstractNumId w:val="0"/>
  </w:num>
  <w:num w:numId="2" w16cid:durableId="683288843">
    <w:abstractNumId w:val="1"/>
  </w:num>
  <w:num w:numId="3" w16cid:durableId="1047726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0"/>
    <w:rsid w:val="004D5203"/>
    <w:rsid w:val="007F5A40"/>
    <w:rsid w:val="009A5845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BE0C"/>
  <w15:chartTrackingRefBased/>
  <w15:docId w15:val="{C7BF2374-DD70-4E14-BFBC-42FFBD92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ron.org.pl/fileadmin/Programy_PFRON/S-A-M/2022-09-26_Mobilnosc/Sposob_skladania_i_rozpatrywania_wnioskow.docx?utm_campaign=pfron&amp;utm_source=df&amp;utm_medium=downloa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anna.witkowska</dc:creator>
  <cp:keywords/>
  <dc:description/>
  <cp:lastModifiedBy>anna.witkowska</cp:lastModifiedBy>
  <cp:revision>3</cp:revision>
  <dcterms:created xsi:type="dcterms:W3CDTF">2022-10-10T08:33:00Z</dcterms:created>
  <dcterms:modified xsi:type="dcterms:W3CDTF">2022-10-10T08:49:00Z</dcterms:modified>
</cp:coreProperties>
</file>