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EEAC" w14:textId="1243F4E4" w:rsidR="008521FB" w:rsidRPr="008521FB" w:rsidRDefault="008521FB" w:rsidP="008521FB">
      <w:pPr>
        <w:pStyle w:val="Tekstpodstawowy2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21FB">
        <w:rPr>
          <w:rFonts w:ascii="Times New Roman" w:hAnsi="Times New Roman"/>
          <w:b/>
          <w:bCs/>
          <w:sz w:val="24"/>
          <w:szCs w:val="24"/>
        </w:rPr>
        <w:t>Zatwierdzone przez Zarząd w dniu 24 stycznia 2023 r.</w:t>
      </w:r>
    </w:p>
    <w:p w14:paraId="7A5E018C" w14:textId="61FBF0AC" w:rsidR="00C306A6" w:rsidRDefault="00C306A6" w:rsidP="00C306A6">
      <w:pPr>
        <w:pStyle w:val="Tekstpodstawowy2"/>
        <w:spacing w:line="240" w:lineRule="auto"/>
        <w:ind w:left="4956" w:firstLine="708"/>
        <w:jc w:val="right"/>
      </w:pPr>
      <w:r>
        <w:rPr>
          <w:rFonts w:ascii="Times New Roman" w:hAnsi="Times New Roman"/>
          <w:sz w:val="24"/>
          <w:szCs w:val="24"/>
        </w:rPr>
        <w:t>Świdnica, 19 stycznia 2023 r.</w:t>
      </w:r>
    </w:p>
    <w:p w14:paraId="036E5CF0" w14:textId="77777777" w:rsidR="00C306A6" w:rsidRDefault="00C306A6" w:rsidP="00C306A6">
      <w:pPr>
        <w:pStyle w:val="Tekstpodstawowy2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3BF00714" w14:textId="5723752D" w:rsidR="00C306A6" w:rsidRDefault="00C306A6" w:rsidP="00C306A6">
      <w:pPr>
        <w:pStyle w:val="Tekstpodstawowy2"/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Kryteria przyznawania w 202</w:t>
      </w:r>
      <w:r w:rsidR="00BC35AB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roku dofinansowania ze środków PFRON w zakresie:</w:t>
      </w:r>
    </w:p>
    <w:p w14:paraId="024C6455" w14:textId="77777777" w:rsidR="00C306A6" w:rsidRDefault="00C306A6" w:rsidP="00C306A6">
      <w:pPr>
        <w:pStyle w:val="Wcicietrecitekstu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60064FBD" w14:textId="46E897F8" w:rsidR="00C306A6" w:rsidRDefault="00C306A6" w:rsidP="00C306A6">
      <w:pPr>
        <w:pStyle w:val="Wcicietrecitekstu"/>
        <w:spacing w:line="240" w:lineRule="auto"/>
        <w:ind w:left="0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I. DOFINANSOWANIA DO </w:t>
      </w:r>
      <w:r>
        <w:rPr>
          <w:b/>
          <w:bCs/>
          <w:iCs/>
          <w:sz w:val="24"/>
          <w:szCs w:val="24"/>
        </w:rPr>
        <w:t>LIKWIDACJI BARIER ARCHITEKTONICZNYCH</w:t>
      </w:r>
      <w:r>
        <w:rPr>
          <w:sz w:val="24"/>
          <w:szCs w:val="24"/>
        </w:rPr>
        <w:t>:</w:t>
      </w:r>
    </w:p>
    <w:p w14:paraId="6D2DE424" w14:textId="77777777" w:rsidR="00C306A6" w:rsidRDefault="00C306A6" w:rsidP="00C306A6">
      <w:pPr>
        <w:pStyle w:val="Wcicietrecitekstu"/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Adresaci:</w:t>
      </w:r>
    </w:p>
    <w:p w14:paraId="14963B28" w14:textId="77777777" w:rsidR="00C306A6" w:rsidRDefault="00C306A6" w:rsidP="00C306A6">
      <w:pPr>
        <w:pStyle w:val="Wcicietrecitekstu"/>
        <w:spacing w:line="240" w:lineRule="auto"/>
        <w:ind w:left="0" w:firstLine="640"/>
        <w:jc w:val="both"/>
        <w:rPr>
          <w:sz w:val="20"/>
        </w:rPr>
      </w:pPr>
      <w:r>
        <w:rPr>
          <w:sz w:val="24"/>
          <w:szCs w:val="24"/>
        </w:rPr>
        <w:t>Dofinansowanie otrzymują osoby z niepełnosprawnością które:</w:t>
      </w:r>
    </w:p>
    <w:p w14:paraId="62682D98" w14:textId="77777777" w:rsidR="00C306A6" w:rsidRDefault="00C306A6" w:rsidP="00C306A6">
      <w:pPr>
        <w:pStyle w:val="Wcicietreciteks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orzeczeniu o niepełnosprawności mają wpisany kod 05-R, 10-N, 04-O (bez zaświadczenia lekarskiego),</w:t>
      </w:r>
    </w:p>
    <w:p w14:paraId="51AA05AC" w14:textId="77777777" w:rsidR="00C306A6" w:rsidRDefault="00C306A6" w:rsidP="00C306A6">
      <w:pPr>
        <w:pStyle w:val="Wcicietreciteks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posiadają orzeczenie wydane przez lekarza orzecznika ZUS, KRUS, w przypadku gdy                 w orzeczeniu występuje brak określenia rodzaju niepełnosprawności niezbędne będzie przedłożenie aktualnego zaświadczenia lekarskiego od specjalisty potwierdzające trudności w poruszaniu się,</w:t>
      </w:r>
    </w:p>
    <w:p w14:paraId="02A86F14" w14:textId="77777777" w:rsidR="00C306A6" w:rsidRDefault="00C306A6" w:rsidP="00C306A6">
      <w:pPr>
        <w:pStyle w:val="Wcicietreciteks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dofinansowanie do wykonania centralnego ogrzewania gazowego, elektrycznego bądź               na olej opałowy będzie udzielane tylko osobie samotnej z dysfunkcją narządu ruchu, chorób neurologicznych  lub wzroku a także osobom, które zamieszkują z innymi członkami rodziny posiadającymi  dysfunkcję narządu ruchu, chorób neurologicznych lub wzroku,</w:t>
      </w:r>
    </w:p>
    <w:p w14:paraId="12BA12B5" w14:textId="77777777" w:rsidR="00C306A6" w:rsidRDefault="00C306A6" w:rsidP="00C306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rozpatrywania wniosku:</w:t>
      </w:r>
    </w:p>
    <w:p w14:paraId="076C6554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weryfikacja złożonego wniosku przez pracownika  PCPR - termin 10 dni od daty złożenia wniosku,</w:t>
      </w:r>
    </w:p>
    <w:p w14:paraId="6477FB24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 lokalna w miejscu zamieszkania wnioskodawcy celem:</w:t>
      </w:r>
    </w:p>
    <w:p w14:paraId="69EA73AF" w14:textId="77777777" w:rsidR="00C306A6" w:rsidRDefault="00C306A6" w:rsidP="00C30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oględzin pomieszczeń i występujących w nich barier architektonicznych pod kątem niepełnosprawności wnioskodawcy                                      i zgłoszonych we wniosku potrzeb,</w:t>
      </w:r>
    </w:p>
    <w:p w14:paraId="6264F815" w14:textId="77777777" w:rsidR="00C306A6" w:rsidRDefault="00C306A6" w:rsidP="00C30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sporządzenia dokumentacji fotograficznej pomieszczenia, </w:t>
      </w:r>
    </w:p>
    <w:p w14:paraId="568E32F7" w14:textId="77777777" w:rsidR="00C306A6" w:rsidRDefault="00C306A6" w:rsidP="00C30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zakresu prac niezbędnych do usunięcia bariery architektonicznej, </w:t>
      </w:r>
    </w:p>
    <w:p w14:paraId="284618CE" w14:textId="77777777" w:rsidR="00C306A6" w:rsidRDefault="00C306A6" w:rsidP="00C30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informacji o procedurze rozpatrywania wniosku.</w:t>
      </w:r>
    </w:p>
    <w:p w14:paraId="24325FF8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z wizji lokalnej w miejscu zamieszkania osoby niepełnosprawnej,</w:t>
      </w:r>
    </w:p>
    <w:p w14:paraId="3B986B5C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informacji do wnioskodawcy o sposobie rozpatrzenia wniosku wraz                                      z informacją o zakresie prac przyjętych do dofinansowania ze środków PFRON oraz wskazanie konieczności dostarczenia kosztorysu budowlanego wraz z obmiarami pomieszczenia.</w:t>
      </w:r>
    </w:p>
    <w:p w14:paraId="615B8016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złożonego kosztorysu ofertowego przez osobę uprawnioną,</w:t>
      </w:r>
    </w:p>
    <w:p w14:paraId="0E4DB9C4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 wnioskodawcy o wysokości przyznanego dofinansowania wraz </w:t>
      </w:r>
      <w:r>
        <w:rPr>
          <w:rFonts w:ascii="Times New Roman" w:hAnsi="Times New Roman" w:cs="Times New Roman"/>
          <w:sz w:val="24"/>
          <w:szCs w:val="24"/>
        </w:rPr>
        <w:br/>
        <w:t>z zaproszeniem na podpisanie umowy,</w:t>
      </w:r>
    </w:p>
    <w:p w14:paraId="56DC4BA6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odpisanie umowy przez Stronę wraz z określeniem terminu zakończenia robót,</w:t>
      </w:r>
    </w:p>
    <w:p w14:paraId="5C4F0907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rozpoczęcie prac budowlanych przez wnioskodawcę,</w:t>
      </w:r>
    </w:p>
    <w:p w14:paraId="5F1A36B2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zgłoszenie przez wnioskodawcę zakończenia prac budowlanych wraz z dostarczeniem kosztorysu powykonawczego,</w:t>
      </w:r>
    </w:p>
    <w:p w14:paraId="0BB12CC0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wizja lokalna w miejscu zamieszkania Wnioskodawcy celem dokonania oglądu wykonanych prac,</w:t>
      </w:r>
    </w:p>
    <w:p w14:paraId="270E6C50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eryfikacja kosztorysu powykonawczego przez osobę do tego uprawnioną,</w:t>
      </w:r>
    </w:p>
    <w:p w14:paraId="6F5DF321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środków finansowych  określonych w umowie na wskazane przez wnioskodawcę konto bankowe lub przekazem pocztowym,</w:t>
      </w:r>
    </w:p>
    <w:p w14:paraId="0245306E" w14:textId="77777777" w:rsidR="00C306A6" w:rsidRDefault="00C306A6" w:rsidP="00C306A6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pisemna informacja do Wnioskodawcy o wysokości wypłaconego dofinansowania </w:t>
      </w:r>
      <w:r>
        <w:rPr>
          <w:rFonts w:ascii="Times New Roman" w:hAnsi="Times New Roman" w:cs="Times New Roman"/>
          <w:sz w:val="24"/>
          <w:szCs w:val="24"/>
        </w:rPr>
        <w:br/>
        <w:t>i rozliczeniu umowy.</w:t>
      </w:r>
    </w:p>
    <w:p w14:paraId="335F8DC1" w14:textId="77777777" w:rsidR="00C306A6" w:rsidRDefault="00C306A6" w:rsidP="00C306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CDFBE1" w14:textId="77777777" w:rsidR="00C306A6" w:rsidRDefault="00C306A6" w:rsidP="00C306A6">
      <w:pPr>
        <w:pStyle w:val="Wcicietrecitekstu"/>
        <w:spacing w:line="240" w:lineRule="auto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uzasadnionych sytuacjach dopuszcza się możliwość wykonania i przesłania przez Wnioskodawcę zdjęć pomieszczeń, w których ma nastąpić likwidacja barier architektonicznych celem dalszego procedowania złożonego wniosku,</w:t>
      </w:r>
    </w:p>
    <w:p w14:paraId="4044E49E" w14:textId="77777777" w:rsidR="00C306A6" w:rsidRDefault="00C306A6" w:rsidP="00C306A6">
      <w:pPr>
        <w:pStyle w:val="Wcicietrecitekstu"/>
        <w:spacing w:line="240" w:lineRule="auto"/>
        <w:ind w:left="0"/>
        <w:jc w:val="both"/>
        <w:rPr>
          <w:color w:val="000000"/>
          <w:sz w:val="20"/>
        </w:rPr>
      </w:pPr>
      <w:r>
        <w:rPr>
          <w:b/>
          <w:color w:val="000000"/>
          <w:sz w:val="24"/>
          <w:szCs w:val="24"/>
        </w:rPr>
        <w:t>W uzasadnionych sytuacjach dopuszcza się możliwość rozliczenia Wnioskodawcy na podstawie zdjęć pomieszczeń, w których przeprowadzono likwidację barier architektonicznych.</w:t>
      </w:r>
    </w:p>
    <w:p w14:paraId="2E03613C" w14:textId="77777777" w:rsidR="00C306A6" w:rsidRDefault="00C306A6" w:rsidP="00C306A6">
      <w:pPr>
        <w:pStyle w:val="Wcicietrecitekstu"/>
        <w:spacing w:line="240" w:lineRule="auto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Zakres rzeczowy:</w:t>
      </w:r>
    </w:p>
    <w:p w14:paraId="52B5FA7C" w14:textId="77777777" w:rsidR="00C306A6" w:rsidRDefault="00C306A6" w:rsidP="00C306A6">
      <w:pPr>
        <w:pStyle w:val="Wcicietrecitekstu"/>
        <w:spacing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dofinansowanie do przystosowania łazienki będzie obejmować, w szczególności prace: </w:t>
      </w:r>
    </w:p>
    <w:p w14:paraId="2A575006" w14:textId="77777777" w:rsidR="00C306A6" w:rsidRDefault="00C306A6" w:rsidP="00C306A6">
      <w:pPr>
        <w:pStyle w:val="Wcicietrecitekstu"/>
        <w:numPr>
          <w:ilvl w:val="0"/>
          <w:numId w:val="3"/>
        </w:numPr>
        <w:spacing w:line="240" w:lineRule="auto"/>
        <w:jc w:val="both"/>
        <w:rPr>
          <w:sz w:val="20"/>
        </w:rPr>
      </w:pPr>
      <w:r>
        <w:rPr>
          <w:sz w:val="24"/>
          <w:szCs w:val="24"/>
        </w:rPr>
        <w:t>wykonanie kabin najazdowych z wpustem ściekowym, w  uzasadnionych przypadkach potwierdzonych opinią specjalisty, tj. ze względu na brak możliwości technicznych wykonania kabiny najazdowej możliwe będzie dofinansowanie brodzika,</w:t>
      </w:r>
    </w:p>
    <w:p w14:paraId="72A5BC03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demontaże istniejących urządzeń, które utrudniają lub uniemożliwiają swobodę ruchu osobom niepełnosprawnym, </w:t>
      </w:r>
    </w:p>
    <w:p w14:paraId="5B2AA404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i montaż uchwytów, </w:t>
      </w:r>
    </w:p>
    <w:p w14:paraId="0DE32112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i montaż siedziska lub taboretu prysznicowego, </w:t>
      </w:r>
    </w:p>
    <w:p w14:paraId="5D786D6E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 i montaż baterii prysznicowej jedno-uchwytowej z mieszaczem wody,</w:t>
      </w:r>
    </w:p>
    <w:p w14:paraId="700AF025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wyrównanie podłoża i położenie posadzki antypoślizgowej,</w:t>
      </w:r>
    </w:p>
    <w:p w14:paraId="6EABBDD0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wykonanie kabiny najazdowej wraz z wpustem ściekowym, </w:t>
      </w:r>
    </w:p>
    <w:p w14:paraId="4D9DD6DD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i montaż kotarki, </w:t>
      </w:r>
    </w:p>
    <w:p w14:paraId="3B48B154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podłączenie wodno-kanalizacyjne do kabiny najazdowej, </w:t>
      </w:r>
    </w:p>
    <w:p w14:paraId="6EC7C392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wyrównanie podłoża i położenie kafli ściennych w obrębie wykonywanego natrysku,</w:t>
      </w:r>
    </w:p>
    <w:p w14:paraId="00A6B300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poszerzenie otworu drzwiowego, w tym zakup i montaż drzwi i ościeżnicy - dla osób poruszających się o kulach, balkoniku lub na wózku inwalidzkim, mających trudności                               w przemieszczaniu się istniejących otworach drzwiowych, </w:t>
      </w:r>
    </w:p>
    <w:p w14:paraId="162DBD53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 i montaż podgrzewacza wody, bojlera i prac z tym związanych - przysługuje osobom, które w lokalu mieszkalnym nie posiadają ciepłej wody,</w:t>
      </w:r>
    </w:p>
    <w:p w14:paraId="73C4E713" w14:textId="77777777" w:rsidR="00C306A6" w:rsidRDefault="00C306A6" w:rsidP="00C306A6">
      <w:pPr>
        <w:pStyle w:val="Wcicietrecitekst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 i montaż specjalistycznych urządzeń wraz z podłączeniem do sieci wodno-kanalizacyjnej,</w:t>
      </w:r>
    </w:p>
    <w:p w14:paraId="63E1CC02" w14:textId="77777777" w:rsidR="00C306A6" w:rsidRDefault="00C306A6" w:rsidP="00C306A6">
      <w:pPr>
        <w:pStyle w:val="Wcicietrecitekst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dofinansowanie do zakupu i montażu specjalistycznej umywalki i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przysługuje  osobom poruszającym się na wózkach inwalidzkich, o kulach oraz balkoniku </w:t>
      </w:r>
      <w:r>
        <w:rPr>
          <w:sz w:val="24"/>
          <w:szCs w:val="24"/>
        </w:rPr>
        <w:br/>
        <w:t>i w uzasadnionych przypadkach.</w:t>
      </w:r>
    </w:p>
    <w:p w14:paraId="685C53F2" w14:textId="77777777" w:rsidR="00C306A6" w:rsidRDefault="00C306A6" w:rsidP="00C306A6">
      <w:pPr>
        <w:pStyle w:val="Wcicietrecitekstu"/>
        <w:spacing w:line="240" w:lineRule="auto"/>
        <w:ind w:left="284"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Dofinansowanie do likwidacji barier architektonicznych będzie wynosić do 85%</w:t>
      </w:r>
      <w:r>
        <w:rPr>
          <w:color w:val="000000"/>
          <w:sz w:val="24"/>
          <w:szCs w:val="24"/>
        </w:rPr>
        <w:t xml:space="preserve"> kosztów całego przedsięwzięcia po weryfikacji złożonego szczegółowego kosztorysu wstępnego, jednakże nie więcej niż 15-krotność przeciętnego wynagrodzenia w gospodarce narodowej w poprzednim kwartale od pierwszego dnia następnego miesiąca     po ogłoszeniu przez prezesa GUS w formie komunikatu w Dz. U. „Monitor Polski”.</w:t>
      </w:r>
    </w:p>
    <w:p w14:paraId="5268D45B" w14:textId="77777777" w:rsidR="00C306A6" w:rsidRDefault="00C306A6" w:rsidP="00C306A6">
      <w:pPr>
        <w:pStyle w:val="Wcicietrecitekstu"/>
        <w:spacing w:line="240" w:lineRule="auto"/>
        <w:ind w:left="0"/>
        <w:jc w:val="both"/>
        <w:rPr>
          <w:color w:val="000000"/>
          <w:sz w:val="24"/>
          <w:szCs w:val="24"/>
        </w:rPr>
      </w:pPr>
    </w:p>
    <w:p w14:paraId="1AA77F7A" w14:textId="641AE872" w:rsidR="00C306A6" w:rsidRDefault="00C306A6" w:rsidP="00C306A6">
      <w:pPr>
        <w:pStyle w:val="Wcicietrecitekstu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II. DOFINANSOWANIA DO </w:t>
      </w:r>
      <w:r>
        <w:rPr>
          <w:b/>
          <w:bCs/>
          <w:iCs/>
          <w:sz w:val="24"/>
          <w:szCs w:val="24"/>
        </w:rPr>
        <w:t>LIKWIDACJI BARIER W KOMUNIKOWANIU</w:t>
      </w:r>
      <w:r>
        <w:rPr>
          <w:b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SIĘ</w:t>
      </w:r>
      <w:r>
        <w:rPr>
          <w:b/>
          <w:sz w:val="24"/>
          <w:szCs w:val="24"/>
        </w:rPr>
        <w:t>:</w:t>
      </w:r>
    </w:p>
    <w:p w14:paraId="26D22BB0" w14:textId="77777777" w:rsidR="00C306A6" w:rsidRDefault="00C306A6" w:rsidP="00C306A6">
      <w:pPr>
        <w:pStyle w:val="Wcicietreciteks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wyklucza się z dofinansowania zakup drukarki, skanera i urządzenia wielofunkcyjnego, bowiem nie są to urządzenia niezbędne do komunikacji i uruchomienia komputera, chyba, że zakup powyższych urządzeń niezbędny jest do likwidacji barier w komunikowaniu się.</w:t>
      </w:r>
    </w:p>
    <w:p w14:paraId="67E2B389" w14:textId="77777777" w:rsidR="00C306A6" w:rsidRDefault="00C306A6" w:rsidP="00C306A6">
      <w:pPr>
        <w:pStyle w:val="Wcicietrecitekstu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 zakup telefonu komórkowego mogą się ubiegać wyłącznie osoby niewidome,</w:t>
      </w:r>
    </w:p>
    <w:p w14:paraId="7F0E7C3C" w14:textId="5EB71805" w:rsidR="00C306A6" w:rsidRDefault="00C306A6" w:rsidP="00C306A6">
      <w:pPr>
        <w:pStyle w:val="Wcicietrecitekstu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maksymalne dofinansowanie do zakupu komputera wynosi 2.000,- zł,</w:t>
      </w:r>
    </w:p>
    <w:p w14:paraId="312150C2" w14:textId="2B223B1F" w:rsidR="00C306A6" w:rsidRDefault="00C306A6" w:rsidP="00C306A6">
      <w:pPr>
        <w:pStyle w:val="Wcicietrecitekstu"/>
        <w:spacing w:line="240" w:lineRule="auto"/>
        <w:ind w:left="284"/>
        <w:jc w:val="both"/>
        <w:rPr>
          <w:sz w:val="20"/>
        </w:rPr>
      </w:pPr>
      <w:r>
        <w:rPr>
          <w:sz w:val="24"/>
          <w:szCs w:val="24"/>
        </w:rPr>
        <w:t xml:space="preserve">- maksymalne dofinansowanie do zakupu programu </w:t>
      </w:r>
      <w:proofErr w:type="spellStart"/>
      <w:r>
        <w:rPr>
          <w:sz w:val="24"/>
          <w:szCs w:val="24"/>
        </w:rPr>
        <w:t>Mówik</w:t>
      </w:r>
      <w:proofErr w:type="spellEnd"/>
      <w:r>
        <w:rPr>
          <w:sz w:val="24"/>
          <w:szCs w:val="24"/>
        </w:rPr>
        <w:t xml:space="preserve"> + tablet wynosi 2.000,- zł.</w:t>
      </w:r>
    </w:p>
    <w:p w14:paraId="69C11875" w14:textId="77777777" w:rsidR="00C306A6" w:rsidRDefault="00C306A6" w:rsidP="00C306A6">
      <w:pPr>
        <w:pStyle w:val="Wcicietrecitekstu"/>
        <w:spacing w:line="240" w:lineRule="auto"/>
        <w:ind w:left="0" w:firstLine="49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Dofinansowanie do likwidacji barier w komunikowaniu się będzie wynosić do 85%</w:t>
      </w:r>
      <w:r>
        <w:rPr>
          <w:color w:val="000000"/>
          <w:sz w:val="24"/>
          <w:szCs w:val="24"/>
        </w:rPr>
        <w:t xml:space="preserve"> kosztów zakupu sprzętu, jednakże nie więcej niż 15-krotność przeciętnego wynagrodzenia </w:t>
      </w:r>
      <w:r>
        <w:rPr>
          <w:color w:val="000000"/>
          <w:sz w:val="24"/>
          <w:szCs w:val="24"/>
        </w:rPr>
        <w:br/>
        <w:t>w gospodarce narodowej w poprzednim kwartale od pierwszego dnia następnego miesiąca     po ogłoszeniu przez prezesa GUS w formie komunikatu w Dz. U. „Monitor Polski”.</w:t>
      </w:r>
    </w:p>
    <w:p w14:paraId="2FD43AB7" w14:textId="77777777" w:rsidR="00C306A6" w:rsidRDefault="00C306A6" w:rsidP="00C306A6">
      <w:pPr>
        <w:pStyle w:val="Wcicietrecitekstu"/>
        <w:spacing w:line="240" w:lineRule="auto"/>
        <w:ind w:left="142" w:firstLine="357"/>
        <w:jc w:val="both"/>
        <w:rPr>
          <w:sz w:val="20"/>
        </w:rPr>
      </w:pPr>
      <w:r>
        <w:rPr>
          <w:b/>
          <w:sz w:val="24"/>
          <w:szCs w:val="24"/>
        </w:rPr>
        <w:t xml:space="preserve">W przypadku zakupu sprzętów innych niż komputer, do dofinansowania przyjmuje się średnią wartość wnioskowanego sprzętu wskazaną na wolnym rynku. </w:t>
      </w:r>
    </w:p>
    <w:p w14:paraId="7BDD3BC5" w14:textId="77777777" w:rsidR="00C306A6" w:rsidRDefault="00C306A6" w:rsidP="00C306A6">
      <w:pPr>
        <w:pStyle w:val="Wcicietrecitekstu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714AE4BB" w14:textId="49405B89" w:rsidR="00C306A6" w:rsidRDefault="00C306A6" w:rsidP="00C306A6">
      <w:pPr>
        <w:pStyle w:val="Wcicietrecitekstu"/>
        <w:spacing w:line="240" w:lineRule="auto"/>
        <w:ind w:left="0"/>
        <w:jc w:val="both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III. DOFINANSOWANIA DO </w:t>
      </w:r>
      <w:r>
        <w:rPr>
          <w:b/>
          <w:bCs/>
          <w:iCs/>
          <w:sz w:val="24"/>
          <w:szCs w:val="24"/>
        </w:rPr>
        <w:t>LIKWIDACJI BARIER TECHNICZNYCH:</w:t>
      </w:r>
    </w:p>
    <w:p w14:paraId="6135D6FD" w14:textId="77777777" w:rsidR="00C306A6" w:rsidRDefault="00C306A6" w:rsidP="00C306A6">
      <w:pPr>
        <w:pStyle w:val="Wcicietrecitekstu"/>
        <w:spacing w:line="240" w:lineRule="auto"/>
        <w:ind w:left="0" w:firstLine="640"/>
        <w:jc w:val="both"/>
        <w:rPr>
          <w:sz w:val="20"/>
        </w:rPr>
      </w:pPr>
      <w:r>
        <w:rPr>
          <w:color w:val="000000"/>
          <w:sz w:val="24"/>
          <w:szCs w:val="24"/>
        </w:rPr>
        <w:t>Wyklucza się z dofinansowania sprzęt AGD (sprzęt najczęściej wnioskowany – mikrofalówki, kuchenki elektryczne, lodówki, pralki itp.), bowiem</w:t>
      </w:r>
      <w:r>
        <w:rPr>
          <w:color w:val="FF3333"/>
          <w:sz w:val="24"/>
          <w:szCs w:val="24"/>
        </w:rPr>
        <w:t xml:space="preserve"> </w:t>
      </w:r>
      <w:r>
        <w:rPr>
          <w:sz w:val="24"/>
          <w:szCs w:val="24"/>
        </w:rPr>
        <w:t xml:space="preserve">ww. sprzęt jest przydatny       w każdym gospodarstwie domowym, bez względu na to czy służy osobom niepełnosprawnym czy pełnosprawnym (opinia Pełnomocnika Rządu ds. osób Niepełnosprawnych). </w:t>
      </w:r>
    </w:p>
    <w:p w14:paraId="698587E4" w14:textId="77777777" w:rsidR="00C306A6" w:rsidRDefault="00C306A6" w:rsidP="00C306A6">
      <w:pPr>
        <w:pStyle w:val="Wcicietrecitekstu"/>
        <w:spacing w:line="240" w:lineRule="auto"/>
        <w:ind w:left="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Możliwym będzie dofinansowanie do sprzętu AGD specjalistycznie przystosowanego do potrzeb wnioskodawcy, np.: dofinansowanie zostanie udzielone osobie niewidomej, która wnioskuje o pralkę z klawiaturą i oprogramowaniem brajlowskim. </w:t>
      </w:r>
    </w:p>
    <w:p w14:paraId="42BB29D1" w14:textId="77777777" w:rsidR="00C306A6" w:rsidRDefault="00C306A6" w:rsidP="00C306A6">
      <w:pPr>
        <w:pStyle w:val="Wcicietrecitekstu"/>
        <w:spacing w:line="240" w:lineRule="auto"/>
        <w:ind w:left="0" w:firstLine="640"/>
        <w:jc w:val="both"/>
        <w:rPr>
          <w:sz w:val="24"/>
          <w:szCs w:val="24"/>
        </w:rPr>
      </w:pPr>
      <w:r>
        <w:rPr>
          <w:sz w:val="24"/>
          <w:szCs w:val="24"/>
        </w:rPr>
        <w:t>Dofinansowanie do zakupu i montażu mebli np. kuchennych będzie przysługiwać wyłącznie osobom poruszającym się na wózkach inwalidzkich, a w uzasadnionych przypadkach dofinansowaniu będzie podlegał również sprzęt AGD.</w:t>
      </w:r>
    </w:p>
    <w:p w14:paraId="214017A9" w14:textId="77777777" w:rsidR="00C306A6" w:rsidRDefault="00C306A6" w:rsidP="00C306A6">
      <w:pPr>
        <w:pStyle w:val="Wcicietrecitekstu"/>
        <w:spacing w:line="240" w:lineRule="auto"/>
        <w:ind w:left="0" w:firstLine="6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Dofinansowanie do zakupu i montażu okien z obniżoną klamką przysługuje wyłącznie osobom poruszającym się na wózkach inwalidzkich i w uzasadnionych przypadkach.</w:t>
      </w:r>
    </w:p>
    <w:p w14:paraId="32D874FA" w14:textId="77777777" w:rsidR="00C306A6" w:rsidRDefault="00C306A6" w:rsidP="00C306A6">
      <w:pPr>
        <w:pStyle w:val="Wcicietrecitekstu"/>
        <w:spacing w:line="240" w:lineRule="auto"/>
        <w:ind w:left="0" w:firstLine="49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Dofinansowanie do likwidacji barier technicznych będzie wynosić do 85%</w:t>
      </w:r>
      <w:r>
        <w:rPr>
          <w:color w:val="000000"/>
          <w:sz w:val="24"/>
          <w:szCs w:val="24"/>
        </w:rPr>
        <w:t xml:space="preserve"> kosztów zakupu sprzętu, jednakże nie więcej niż 15-krotność przeciętnego wynagrodzenia </w:t>
      </w:r>
      <w:r>
        <w:rPr>
          <w:color w:val="000000"/>
          <w:sz w:val="24"/>
          <w:szCs w:val="24"/>
        </w:rPr>
        <w:br/>
        <w:t>w gospodarce narodowej w poprzednim kwartale od pierwszego dnia następnego miesiąca     po ogłoszeniu przez prezesa GUS w formie komunikatu w Dz. U. „Monitor Polski”.</w:t>
      </w:r>
    </w:p>
    <w:p w14:paraId="350C78B5" w14:textId="77777777" w:rsidR="00C306A6" w:rsidRDefault="00C306A6" w:rsidP="00C306A6">
      <w:pPr>
        <w:pStyle w:val="Wcicietrecitekstu"/>
        <w:spacing w:line="240" w:lineRule="auto"/>
        <w:ind w:left="0"/>
        <w:jc w:val="both"/>
        <w:rPr>
          <w:sz w:val="20"/>
        </w:rPr>
      </w:pPr>
      <w:r>
        <w:rPr>
          <w:b/>
          <w:sz w:val="24"/>
          <w:szCs w:val="24"/>
        </w:rPr>
        <w:tab/>
        <w:t>Do dofinansowania przyjmuje się średnią wartość wnioskowanego sprzętu wskazaną na wolnym rynku.</w:t>
      </w:r>
    </w:p>
    <w:p w14:paraId="3A7F8215" w14:textId="5EE45A29" w:rsidR="00C306A6" w:rsidRDefault="00C306A6" w:rsidP="00C306A6">
      <w:pPr>
        <w:pStyle w:val="Wcicietrecitekstu"/>
        <w:spacing w:line="240" w:lineRule="auto"/>
        <w:ind w:left="0"/>
        <w:jc w:val="both"/>
        <w:rPr>
          <w:b/>
          <w:sz w:val="24"/>
          <w:szCs w:val="24"/>
        </w:rPr>
      </w:pPr>
    </w:p>
    <w:p w14:paraId="7963AE42" w14:textId="1D166DB6" w:rsidR="00924589" w:rsidRPr="00924589" w:rsidRDefault="00924589" w:rsidP="00C306A6">
      <w:pPr>
        <w:pStyle w:val="Wcicietrecitekstu"/>
        <w:spacing w:line="240" w:lineRule="auto"/>
        <w:ind w:left="0"/>
        <w:jc w:val="both"/>
        <w:rPr>
          <w:bCs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924589">
        <w:rPr>
          <w:bCs/>
          <w:sz w:val="24"/>
          <w:szCs w:val="24"/>
          <w:u w:val="single"/>
        </w:rPr>
        <w:t>W wyjątkowych sytuacjach dopuszcza się możliwość dofinansowania do 95</w:t>
      </w:r>
      <w:r w:rsidR="00F02FEF">
        <w:rPr>
          <w:bCs/>
          <w:sz w:val="24"/>
          <w:szCs w:val="24"/>
          <w:u w:val="single"/>
        </w:rPr>
        <w:t>%</w:t>
      </w:r>
      <w:r w:rsidRPr="00924589">
        <w:rPr>
          <w:bCs/>
          <w:sz w:val="24"/>
          <w:szCs w:val="24"/>
          <w:u w:val="single"/>
        </w:rPr>
        <w:t xml:space="preserve"> kosztów likwidacji barier architektonicznych, technicznych i w komunikowaniu się, jednakże nie więcej niż 15-krotność przeciętnego wynagrodzenia w gospodarce narodowej w poprzednim kwartale od pierwszego dnia następnego miesiąca po ogłoszeniu przez prezesa GUS w formie komunikatu w Dz. U.  „Monitor Polski”.</w:t>
      </w:r>
    </w:p>
    <w:p w14:paraId="369932DD" w14:textId="77777777" w:rsidR="00924589" w:rsidRDefault="00924589" w:rsidP="00C306A6">
      <w:pPr>
        <w:pStyle w:val="Wcicietrecitekstu"/>
        <w:spacing w:line="240" w:lineRule="auto"/>
        <w:ind w:left="0"/>
        <w:jc w:val="both"/>
        <w:rPr>
          <w:b/>
          <w:sz w:val="24"/>
          <w:szCs w:val="24"/>
        </w:rPr>
      </w:pPr>
    </w:p>
    <w:p w14:paraId="48AE40A9" w14:textId="6D12B1C7" w:rsidR="00C306A6" w:rsidRDefault="00924589" w:rsidP="00C306A6">
      <w:pPr>
        <w:pStyle w:val="Wcicietrecitekstu"/>
        <w:spacing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C306A6">
        <w:rPr>
          <w:b/>
          <w:bCs/>
          <w:sz w:val="24"/>
          <w:szCs w:val="24"/>
        </w:rPr>
        <w:t xml:space="preserve">V. DOFINANSOWANIA DO </w:t>
      </w:r>
      <w:r w:rsidR="00C306A6">
        <w:rPr>
          <w:b/>
          <w:bCs/>
          <w:iCs/>
          <w:sz w:val="24"/>
          <w:szCs w:val="24"/>
        </w:rPr>
        <w:t>SPRZĘTU REHABILITACYJNEGO</w:t>
      </w:r>
      <w:r w:rsidR="00C306A6">
        <w:rPr>
          <w:sz w:val="24"/>
          <w:szCs w:val="24"/>
        </w:rPr>
        <w:t>:</w:t>
      </w:r>
    </w:p>
    <w:p w14:paraId="5FF375D9" w14:textId="77777777" w:rsidR="00C306A6" w:rsidRDefault="00C306A6" w:rsidP="00C306A6">
      <w:pPr>
        <w:pStyle w:val="Wcicietrecitekstu"/>
        <w:spacing w:line="240" w:lineRule="auto"/>
        <w:ind w:left="0" w:firstLine="284"/>
        <w:jc w:val="both"/>
        <w:rPr>
          <w:sz w:val="20"/>
        </w:rPr>
      </w:pPr>
      <w:r>
        <w:rPr>
          <w:sz w:val="24"/>
          <w:szCs w:val="24"/>
        </w:rPr>
        <w:t xml:space="preserve">Dofinansowanie jest przyznawane osobom posiadającym orzeczenie o niepełnosprawności oraz na podstawie aktualnego zaświadczenia specjalisty zawierającego informacje o potrzebie prowadzenia rehabilitacji w warunkach domowych przy użyciu wnioskowanego sprzętu. Wnioski będą rozpatrywane zgodnie z datą wpływu </w:t>
      </w:r>
      <w:r>
        <w:rPr>
          <w:b/>
          <w:sz w:val="24"/>
          <w:szCs w:val="24"/>
        </w:rPr>
        <w:t>kompletnego</w:t>
      </w:r>
      <w:r>
        <w:rPr>
          <w:sz w:val="24"/>
          <w:szCs w:val="24"/>
        </w:rPr>
        <w:t xml:space="preserve"> wniosku do wyczerpania środków finansowych. </w:t>
      </w:r>
      <w:r>
        <w:rPr>
          <w:b/>
          <w:sz w:val="24"/>
          <w:szCs w:val="24"/>
        </w:rPr>
        <w:t xml:space="preserve">Dofinansowanie do zakupu sprzętu rehabilitacyjnego będzie wynosić do 80% wartości zakupu wnioskowanego sprzętu. </w:t>
      </w:r>
    </w:p>
    <w:p w14:paraId="19FCF999" w14:textId="77777777" w:rsidR="00C306A6" w:rsidRDefault="00C306A6" w:rsidP="00C306A6">
      <w:pPr>
        <w:pStyle w:val="Wcicietrecitekstu"/>
        <w:spacing w:line="240" w:lineRule="auto"/>
        <w:ind w:left="0" w:firstLine="284"/>
        <w:jc w:val="both"/>
        <w:rPr>
          <w:rFonts w:ascii="Calibri" w:hAnsi="Calibri"/>
          <w:szCs w:val="20"/>
        </w:rPr>
      </w:pPr>
      <w:r>
        <w:rPr>
          <w:b/>
          <w:sz w:val="24"/>
          <w:szCs w:val="24"/>
        </w:rPr>
        <w:t xml:space="preserve">Przyjmuje się średnią wartość wnioskowanego sprzętu wskazaną na wolnym rynku. </w:t>
      </w:r>
    </w:p>
    <w:p w14:paraId="19002E6A" w14:textId="77777777" w:rsidR="00C306A6" w:rsidRDefault="00C306A6" w:rsidP="00C306A6">
      <w:pPr>
        <w:pStyle w:val="Wcicietrecitekstu"/>
        <w:spacing w:line="240" w:lineRule="auto"/>
        <w:ind w:left="0" w:firstLine="284"/>
        <w:jc w:val="both"/>
      </w:pPr>
      <w:r>
        <w:rPr>
          <w:sz w:val="24"/>
          <w:szCs w:val="24"/>
        </w:rPr>
        <w:lastRenderedPageBreak/>
        <w:t>Mając na uwadze duże zainteresowanie osób z niepełnosprawnością uzyskaniem dofinansowania do zakupu komputera jako sprzętu rehabilitacyjnego uznaje się za zasadne ustalenie maksymalnej wysokości dofinansowania na ww. cel. Proponuje się ustalenie kwoty 2.000,- zł jako maksymalnej wysokości dofinansowania do ww. sprzętu. Wyklucza się</w:t>
      </w:r>
      <w:r>
        <w:rPr>
          <w:sz w:val="24"/>
          <w:szCs w:val="24"/>
        </w:rPr>
        <w:br/>
        <w:t>z dofinansowania zakup drukarki, skanera i urządzenia wielofunkcyjnego.</w:t>
      </w:r>
    </w:p>
    <w:p w14:paraId="37014517" w14:textId="77777777" w:rsidR="00C306A6" w:rsidRDefault="00C306A6" w:rsidP="00C306A6">
      <w:pPr>
        <w:pStyle w:val="Wcicietrecitekstu"/>
        <w:spacing w:line="240" w:lineRule="auto"/>
        <w:ind w:left="0" w:firstLine="284"/>
        <w:jc w:val="both"/>
      </w:pPr>
      <w:r>
        <w:rPr>
          <w:sz w:val="24"/>
          <w:szCs w:val="24"/>
        </w:rPr>
        <w:t xml:space="preserve">W uzasadnionych przypadkach (np. z uwagi na wymogi techniczne, potwierdzone przez sprzedawcę sprzętu, niezbędne do korzystania przez osobę niepełnosprawną z programów komputerowych w procesie rehabilitacji), dopuszcza się możliwość przyznania dofinansowania do </w:t>
      </w:r>
      <w:r>
        <w:rPr>
          <w:color w:val="000000"/>
          <w:sz w:val="24"/>
          <w:szCs w:val="24"/>
        </w:rPr>
        <w:t>sprzętu komputerowego w kwocie wyższej niż 2.000,- zł.</w:t>
      </w:r>
    </w:p>
    <w:p w14:paraId="46C4601E" w14:textId="77777777" w:rsidR="00C306A6" w:rsidRDefault="00C306A6" w:rsidP="00C306A6">
      <w:pPr>
        <w:pStyle w:val="Wcicietrecitekstu"/>
        <w:spacing w:line="240" w:lineRule="auto"/>
        <w:ind w:left="0"/>
        <w:jc w:val="both"/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Dofinansowanie do </w:t>
      </w:r>
      <w:r>
        <w:rPr>
          <w:b/>
          <w:bCs/>
          <w:i/>
          <w:sz w:val="24"/>
          <w:szCs w:val="24"/>
        </w:rPr>
        <w:t>zaopatrzenia</w:t>
      </w:r>
      <w:r>
        <w:rPr>
          <w:b/>
          <w:bCs/>
          <w:i/>
          <w:iCs/>
          <w:sz w:val="24"/>
          <w:szCs w:val="24"/>
        </w:rPr>
        <w:t xml:space="preserve"> w środki pomocnicze i przedmioty ortopedyczne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przypadku gdy cena zakupu jest wyższa niż limit ustalony przez ministra do spraw zdrowia dofinansowanie wynosić będzie 150% sumy limitu oraz wymaganego udziału własnego osoby niepełnosprawnej.</w:t>
      </w:r>
    </w:p>
    <w:p w14:paraId="58DAF9E4" w14:textId="5B7AA111" w:rsidR="00F02FEF" w:rsidRDefault="00C306A6" w:rsidP="00F02FEF">
      <w:pPr>
        <w:pStyle w:val="Wcicietrecitekstu"/>
        <w:spacing w:line="240" w:lineRule="auto"/>
        <w:ind w:left="0"/>
        <w:jc w:val="both"/>
      </w:pPr>
      <w:r>
        <w:rPr>
          <w:sz w:val="24"/>
          <w:szCs w:val="24"/>
        </w:rPr>
        <w:t>Z uwagi na fakt, iż aparaty słuchowe i wkładki uszne są sprzętem najczęściej wnioskowanym przez osoby dorosłe  ustalono</w:t>
      </w:r>
      <w:r w:rsidR="00924589">
        <w:rPr>
          <w:sz w:val="24"/>
          <w:szCs w:val="24"/>
        </w:rPr>
        <w:t xml:space="preserve">, iż </w:t>
      </w:r>
      <w:r w:rsidR="00F02FEF">
        <w:rPr>
          <w:sz w:val="24"/>
          <w:szCs w:val="24"/>
        </w:rPr>
        <w:t>dofinansowanie wynosić będzie 100% sumy limitu oraz wymaganego udziału własnego osoby niepełnosprawnej, ale nie więcej niż rzeczywista różnica pomiędzy ceną zakupu a kwotą dofinansowania ze środków NFZ.</w:t>
      </w:r>
    </w:p>
    <w:p w14:paraId="04626B57" w14:textId="3B96AC53" w:rsidR="00F02FEF" w:rsidRPr="00F02FEF" w:rsidRDefault="00F02FEF" w:rsidP="00F02FEF">
      <w:pPr>
        <w:pStyle w:val="Wcicietrecitekstu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C306A6">
        <w:rPr>
          <w:b/>
          <w:sz w:val="24"/>
          <w:szCs w:val="24"/>
        </w:rPr>
        <w:t>asady</w:t>
      </w:r>
      <w:r>
        <w:rPr>
          <w:b/>
          <w:sz w:val="24"/>
          <w:szCs w:val="24"/>
        </w:rPr>
        <w:t xml:space="preserve"> dotyczącej aparatów słuchowych i wkładek usznych </w:t>
      </w:r>
      <w:r w:rsidR="00C306A6">
        <w:rPr>
          <w:b/>
          <w:sz w:val="24"/>
          <w:szCs w:val="24"/>
        </w:rPr>
        <w:t xml:space="preserve">nie stosuje się w przypadku </w:t>
      </w:r>
      <w:r>
        <w:rPr>
          <w:b/>
          <w:sz w:val="24"/>
          <w:szCs w:val="24"/>
        </w:rPr>
        <w:t>osób do 18 r.ż.</w:t>
      </w:r>
    </w:p>
    <w:p w14:paraId="43DA45ED" w14:textId="77777777" w:rsidR="00F02FEF" w:rsidRDefault="00F02FEF" w:rsidP="00C306A6">
      <w:pPr>
        <w:pStyle w:val="Wcicietekstu"/>
        <w:spacing w:after="120" w:line="240" w:lineRule="auto"/>
        <w:ind w:left="0" w:firstLine="0"/>
        <w:rPr>
          <w:b/>
          <w:bCs/>
        </w:rPr>
      </w:pPr>
    </w:p>
    <w:p w14:paraId="166427A2" w14:textId="5140F3EA" w:rsidR="00C306A6" w:rsidRDefault="00C306A6" w:rsidP="00C306A6">
      <w:pPr>
        <w:pStyle w:val="Wcicietekstu"/>
        <w:spacing w:after="120" w:line="240" w:lineRule="auto"/>
        <w:ind w:left="0" w:firstLine="0"/>
        <w:rPr>
          <w:b/>
          <w:bCs/>
        </w:rPr>
      </w:pPr>
      <w:r>
        <w:rPr>
          <w:b/>
          <w:bCs/>
        </w:rPr>
        <w:t xml:space="preserve">V. DOFINANSOWANIA DO </w:t>
      </w:r>
      <w:r>
        <w:rPr>
          <w:b/>
          <w:bCs/>
          <w:iCs/>
        </w:rPr>
        <w:t>SPORTU, KULTURY, REKREACJI I TURYSTYKI OSÓB  Z NIEPEŁNOSPRAWNOŚCIĄ:</w:t>
      </w:r>
    </w:p>
    <w:p w14:paraId="1B513CDB" w14:textId="0E4235CB" w:rsidR="00C306A6" w:rsidRDefault="00C306A6" w:rsidP="00C306A6">
      <w:pPr>
        <w:pStyle w:val="Wcicietrecitekstu"/>
        <w:spacing w:line="240" w:lineRule="auto"/>
        <w:ind w:left="0" w:firstLine="284"/>
        <w:jc w:val="both"/>
      </w:pPr>
      <w:r>
        <w:rPr>
          <w:sz w:val="24"/>
          <w:szCs w:val="24"/>
        </w:rPr>
        <w:t xml:space="preserve">Dofinansowanie do sportu, kultury, rekreacji i turystyki osób niepełnosprawnych będzie wynosić do </w:t>
      </w:r>
      <w:r w:rsidR="00F02FEF">
        <w:rPr>
          <w:sz w:val="24"/>
          <w:szCs w:val="24"/>
        </w:rPr>
        <w:t>6</w:t>
      </w:r>
      <w:r>
        <w:rPr>
          <w:sz w:val="24"/>
          <w:szCs w:val="24"/>
        </w:rPr>
        <w:t>0% kosztów całej imprezy.</w:t>
      </w:r>
    </w:p>
    <w:p w14:paraId="16987095" w14:textId="77777777" w:rsidR="00C306A6" w:rsidRDefault="00C306A6" w:rsidP="00C306A6">
      <w:pPr>
        <w:pStyle w:val="Wcicietrecitekstu"/>
        <w:spacing w:line="240" w:lineRule="auto"/>
        <w:ind w:left="0"/>
        <w:jc w:val="both"/>
      </w:pPr>
      <w:r>
        <w:rPr>
          <w:b/>
          <w:sz w:val="24"/>
          <w:szCs w:val="24"/>
        </w:rPr>
        <w:t>Kryteria przyznawania dofinansowań ze środków PFRON obowiązują od dnia                              ich zatwierdzenia przez Zarząd Powiatu do dnia ustalenia nowych kryteriów lub zmiany przepisów.</w:t>
      </w:r>
    </w:p>
    <w:p w14:paraId="7123C17E" w14:textId="77777777" w:rsidR="00C306A6" w:rsidRDefault="00C306A6" w:rsidP="00C306A6">
      <w:pPr>
        <w:pStyle w:val="Wcicietrecitekstu"/>
        <w:ind w:left="0"/>
        <w:rPr>
          <w:b/>
          <w:bCs/>
        </w:rPr>
      </w:pPr>
    </w:p>
    <w:p w14:paraId="03C2F5EA" w14:textId="77777777" w:rsidR="00C306A6" w:rsidRDefault="00C306A6" w:rsidP="00C306A6">
      <w:pPr>
        <w:pStyle w:val="Wcicietrecitekstu"/>
        <w:ind w:left="0"/>
        <w:rPr>
          <w:b/>
          <w:bCs/>
        </w:rPr>
      </w:pPr>
    </w:p>
    <w:p w14:paraId="6960BE4A" w14:textId="77777777" w:rsidR="00C306A6" w:rsidRDefault="00C306A6" w:rsidP="00C306A6">
      <w:pPr>
        <w:pStyle w:val="Wcicietrecitekstu"/>
        <w:ind w:left="0"/>
        <w:rPr>
          <w:b/>
          <w:bCs/>
        </w:rPr>
      </w:pPr>
    </w:p>
    <w:p w14:paraId="3F710422" w14:textId="77777777" w:rsidR="00C306A6" w:rsidRDefault="00C306A6" w:rsidP="00C306A6">
      <w:pPr>
        <w:pStyle w:val="Wcicietrecitekstu"/>
        <w:ind w:left="0"/>
        <w:rPr>
          <w:b/>
          <w:bCs/>
        </w:rPr>
      </w:pPr>
    </w:p>
    <w:p w14:paraId="585F0287" w14:textId="77777777" w:rsidR="00C306A6" w:rsidRDefault="00C306A6" w:rsidP="00C306A6">
      <w:pPr>
        <w:pStyle w:val="Wcicietrecitekstu"/>
        <w:ind w:left="0"/>
        <w:rPr>
          <w:b/>
          <w:bCs/>
        </w:rPr>
      </w:pPr>
    </w:p>
    <w:p w14:paraId="4FF0CBF6" w14:textId="77777777" w:rsidR="00C306A6" w:rsidRDefault="00C306A6" w:rsidP="00C306A6">
      <w:pPr>
        <w:pStyle w:val="Wcicietrecitekstu"/>
        <w:ind w:left="0"/>
        <w:rPr>
          <w:b/>
          <w:bCs/>
        </w:rPr>
      </w:pPr>
    </w:p>
    <w:p w14:paraId="63CD6AD1" w14:textId="77777777" w:rsidR="00C306A6" w:rsidRDefault="00C306A6" w:rsidP="00C306A6">
      <w:pPr>
        <w:pStyle w:val="Wcicietrecitekstu"/>
        <w:ind w:left="0"/>
        <w:rPr>
          <w:rFonts w:ascii="Calibri" w:hAnsi="Calibri"/>
          <w:b/>
          <w:bCs/>
        </w:rPr>
      </w:pPr>
      <w:r>
        <w:rPr>
          <w:b/>
          <w:bCs/>
        </w:rPr>
        <w:t>Sporządziły:</w:t>
      </w:r>
    </w:p>
    <w:p w14:paraId="5A87B495" w14:textId="77777777" w:rsidR="00C306A6" w:rsidRDefault="00C306A6" w:rsidP="00C306A6">
      <w:pPr>
        <w:pStyle w:val="Wcicietrecitekstu"/>
        <w:ind w:left="0"/>
      </w:pPr>
      <w:r>
        <w:t>Anna Witkowska …………………………………</w:t>
      </w:r>
    </w:p>
    <w:p w14:paraId="23279E1C" w14:textId="77777777" w:rsidR="00C306A6" w:rsidRDefault="00C306A6" w:rsidP="00C306A6">
      <w:pPr>
        <w:pStyle w:val="Wcicietrecitekstu"/>
        <w:ind w:left="0"/>
      </w:pPr>
      <w:r>
        <w:t>Ewelina Rożyńska ..............................................…</w:t>
      </w:r>
    </w:p>
    <w:p w14:paraId="41E953D1" w14:textId="77777777" w:rsidR="00C306A6" w:rsidRDefault="00C306A6" w:rsidP="00C306A6">
      <w:pPr>
        <w:pStyle w:val="Wcicietrecitekstu"/>
        <w:ind w:left="0"/>
        <w:rPr>
          <w:bCs/>
        </w:rPr>
      </w:pPr>
      <w:r>
        <w:t>Katarzyna Schneider .............................................</w:t>
      </w:r>
      <w:r>
        <w:rPr>
          <w:b/>
          <w:bCs/>
        </w:rPr>
        <w:t xml:space="preserve"> </w:t>
      </w:r>
      <w:r>
        <w:rPr>
          <w:bCs/>
        </w:rPr>
        <w:t>.</w:t>
      </w:r>
    </w:p>
    <w:p w14:paraId="2F4142E2" w14:textId="77777777" w:rsidR="00C306A6" w:rsidRDefault="00C306A6" w:rsidP="00C306A6">
      <w:pPr>
        <w:pStyle w:val="Wcicietrecitekstu"/>
      </w:pPr>
      <w:r>
        <w:rPr>
          <w:b/>
          <w:bCs/>
        </w:rPr>
        <w:t xml:space="preserve">          </w:t>
      </w:r>
    </w:p>
    <w:p w14:paraId="75AF964A" w14:textId="77777777" w:rsidR="00C306A6" w:rsidRDefault="00C306A6" w:rsidP="00C306A6">
      <w:pPr>
        <w:pStyle w:val="Wcicietrecitekstu"/>
        <w:ind w:left="0"/>
      </w:pPr>
      <w:r>
        <w:rPr>
          <w:b/>
          <w:bCs/>
        </w:rPr>
        <w:t>Akceptacja:</w:t>
      </w:r>
    </w:p>
    <w:p w14:paraId="6C258BF1" w14:textId="77777777" w:rsidR="00C306A6" w:rsidRDefault="00C306A6" w:rsidP="00C306A6">
      <w:pPr>
        <w:pStyle w:val="Wcicietrecitekstu"/>
        <w:ind w:left="0"/>
      </w:pPr>
      <w:r>
        <w:t>Beata Galewska ..............................................…...</w:t>
      </w:r>
    </w:p>
    <w:p w14:paraId="77768E83" w14:textId="77777777" w:rsidR="00C306A6" w:rsidRDefault="00C306A6" w:rsidP="00C306A6"/>
    <w:p w14:paraId="1A46426F" w14:textId="77777777" w:rsidR="00C306A6" w:rsidRDefault="00C306A6" w:rsidP="00C306A6"/>
    <w:p w14:paraId="146F6622" w14:textId="77777777" w:rsidR="00C306A6" w:rsidRDefault="00C306A6" w:rsidP="00C306A6"/>
    <w:p w14:paraId="6EFCCE61" w14:textId="77777777" w:rsidR="00DD3CF0" w:rsidRDefault="00DD3CF0"/>
    <w:sectPr w:rsidR="00DD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3C"/>
    <w:multiLevelType w:val="hybridMultilevel"/>
    <w:tmpl w:val="A6DA795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0EB70EB"/>
    <w:multiLevelType w:val="multilevel"/>
    <w:tmpl w:val="8992441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4D150C"/>
    <w:multiLevelType w:val="hybridMultilevel"/>
    <w:tmpl w:val="440AAB1C"/>
    <w:lvl w:ilvl="0" w:tplc="CB58785E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280259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93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966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A6"/>
    <w:rsid w:val="008504A6"/>
    <w:rsid w:val="008521FB"/>
    <w:rsid w:val="00924589"/>
    <w:rsid w:val="00BC35AB"/>
    <w:rsid w:val="00C306A6"/>
    <w:rsid w:val="00DD3CF0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11E7"/>
  <w15:chartTrackingRefBased/>
  <w15:docId w15:val="{CCF1CF6C-1C03-478E-B9C6-B8B567E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6A6"/>
    <w:pPr>
      <w:spacing w:after="200" w:line="276" w:lineRule="auto"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306A6"/>
    <w:pPr>
      <w:spacing w:after="120" w:line="480" w:lineRule="auto"/>
    </w:pPr>
    <w:rPr>
      <w:rFonts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6A6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6A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C306A6"/>
    <w:rPr>
      <w:rFonts w:ascii="Times New Roman" w:hAnsi="Times New Roman" w:cs="Times New Roman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C306A6"/>
    <w:pPr>
      <w:spacing w:after="120"/>
      <w:ind w:left="28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Wcicietekstu">
    <w:name w:val="Wcięcie tekstu"/>
    <w:basedOn w:val="Normalny"/>
    <w:uiPriority w:val="99"/>
    <w:qFormat/>
    <w:rsid w:val="00C306A6"/>
    <w:pPr>
      <w:tabs>
        <w:tab w:val="left" w:pos="708"/>
      </w:tabs>
      <w:suppressAutoHyphens/>
      <w:spacing w:after="0" w:line="100" w:lineRule="atLeast"/>
      <w:ind w:left="283"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katarzyna.schneider</cp:lastModifiedBy>
  <cp:revision>7</cp:revision>
  <cp:lastPrinted>2023-01-20T07:30:00Z</cp:lastPrinted>
  <dcterms:created xsi:type="dcterms:W3CDTF">2023-01-19T07:34:00Z</dcterms:created>
  <dcterms:modified xsi:type="dcterms:W3CDTF">2023-01-25T13:35:00Z</dcterms:modified>
</cp:coreProperties>
</file>